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930C4" w14:textId="6106CFA1" w:rsidR="00644DF3" w:rsidRDefault="00644DF3" w:rsidP="00644DF3">
      <w:pPr>
        <w:jc w:val="center"/>
        <w:rPr>
          <w:b/>
          <w:bCs/>
        </w:rPr>
      </w:pPr>
      <w:r w:rsidRPr="00644DF3">
        <w:rPr>
          <w:b/>
          <w:bCs/>
        </w:rPr>
        <w:t>Regulamin konkursu „</w:t>
      </w:r>
      <w:proofErr w:type="spellStart"/>
      <w:r w:rsidRPr="00644DF3">
        <w:rPr>
          <w:b/>
          <w:bCs/>
        </w:rPr>
        <w:t>TUZy</w:t>
      </w:r>
      <w:proofErr w:type="spellEnd"/>
      <w:r w:rsidRPr="00644DF3">
        <w:rPr>
          <w:b/>
          <w:bCs/>
        </w:rPr>
        <w:t xml:space="preserve"> Biznesu”</w:t>
      </w:r>
    </w:p>
    <w:p w14:paraId="70FC5255" w14:textId="77777777" w:rsidR="00644DF3" w:rsidRPr="00644DF3" w:rsidRDefault="00644DF3" w:rsidP="00644DF3">
      <w:pPr>
        <w:jc w:val="center"/>
        <w:rPr>
          <w:b/>
          <w:bCs/>
        </w:rPr>
      </w:pPr>
    </w:p>
    <w:p w14:paraId="7130AEA9" w14:textId="77777777" w:rsidR="00644DF3" w:rsidRDefault="00644DF3" w:rsidP="00644DF3">
      <w:pPr>
        <w:jc w:val="center"/>
      </w:pPr>
      <w:r>
        <w:t>§ 1 Postanowienia ogólne</w:t>
      </w:r>
    </w:p>
    <w:p w14:paraId="73A972F7" w14:textId="77777777" w:rsidR="00644DF3" w:rsidRDefault="00644DF3" w:rsidP="00644DF3">
      <w:r>
        <w:t>1. Organizatorem konkursu „</w:t>
      </w:r>
      <w:proofErr w:type="spellStart"/>
      <w:r>
        <w:t>TUZy</w:t>
      </w:r>
      <w:proofErr w:type="spellEnd"/>
      <w:r>
        <w:t xml:space="preserve"> Biznesu” (dalej „Konkurs”) jest spółka pod</w:t>
      </w:r>
    </w:p>
    <w:p w14:paraId="46AC6B63" w14:textId="77777777" w:rsidR="00644DF3" w:rsidRDefault="00644DF3" w:rsidP="00644DF3">
      <w:r>
        <w:t>firmą Agencja Wydawniczo – Reklamowa „WPROST” sp. z o.o. z siedzibą w</w:t>
      </w:r>
    </w:p>
    <w:p w14:paraId="5FA07FF7" w14:textId="77777777" w:rsidR="00644DF3" w:rsidRDefault="00644DF3" w:rsidP="00644DF3">
      <w:r>
        <w:t>Warszawie, przy al. Jerozolimskich 212, 02-486 Warszawa, wpisana do rejestru</w:t>
      </w:r>
    </w:p>
    <w:p w14:paraId="2B5A201E" w14:textId="77777777" w:rsidR="00644DF3" w:rsidRDefault="00644DF3" w:rsidP="00644DF3">
      <w:r>
        <w:t>przedsiębiorców prowadzonego przez Sąd Rejonowy dla m.st. Warszawy w Warszawie,</w:t>
      </w:r>
    </w:p>
    <w:p w14:paraId="3B8EDC44" w14:textId="77777777" w:rsidR="00644DF3" w:rsidRDefault="00644DF3" w:rsidP="00644DF3">
      <w:r>
        <w:t>XIV Wydział Gospodarczy Krajowego Rejestru Sądowego pod numerem KRS:</w:t>
      </w:r>
    </w:p>
    <w:p w14:paraId="72A4ED79" w14:textId="77777777" w:rsidR="00644DF3" w:rsidRDefault="00644DF3" w:rsidP="00644DF3">
      <w:r>
        <w:t>0000008283, NIP: 7790001166, o kapitale zakładowym w wysokości 50.000,00</w:t>
      </w:r>
    </w:p>
    <w:p w14:paraId="3C3733D1" w14:textId="77777777" w:rsidR="00644DF3" w:rsidRDefault="00644DF3" w:rsidP="00644DF3">
      <w:proofErr w:type="gramStart"/>
      <w:r>
        <w:t>zł,</w:t>
      </w:r>
      <w:proofErr w:type="gramEnd"/>
      <w:r>
        <w:t xml:space="preserve"> (dalej „Organizator”).</w:t>
      </w:r>
    </w:p>
    <w:p w14:paraId="50398E9F" w14:textId="77777777" w:rsidR="00644DF3" w:rsidRDefault="00644DF3" w:rsidP="00644DF3"/>
    <w:p w14:paraId="2CCBB251" w14:textId="77777777" w:rsidR="00644DF3" w:rsidRDefault="00644DF3" w:rsidP="00644DF3">
      <w:r>
        <w:t xml:space="preserve">2. Niniejszy regulamin określa zasady przyznania nagród </w:t>
      </w:r>
      <w:proofErr w:type="gramStart"/>
      <w:r>
        <w:t xml:space="preserve">“ </w:t>
      </w:r>
      <w:proofErr w:type="spellStart"/>
      <w:r>
        <w:t>TUZy</w:t>
      </w:r>
      <w:proofErr w:type="spellEnd"/>
      <w:proofErr w:type="gramEnd"/>
      <w:r>
        <w:t xml:space="preserve"> Biznesu” (dalej</w:t>
      </w:r>
    </w:p>
    <w:p w14:paraId="1D849BA7" w14:textId="77777777" w:rsidR="00644DF3" w:rsidRDefault="00644DF3" w:rsidP="00644DF3">
      <w:r>
        <w:t>"Regulamin").</w:t>
      </w:r>
    </w:p>
    <w:p w14:paraId="5819A65F" w14:textId="77777777" w:rsidR="00644DF3" w:rsidRDefault="00644DF3" w:rsidP="00644DF3"/>
    <w:p w14:paraId="0354216D" w14:textId="77777777" w:rsidR="00644DF3" w:rsidRDefault="00644DF3" w:rsidP="00644DF3">
      <w:r>
        <w:t>3. Organizator Konkursu powołuje Komisję/Kapitułę, w której skład wchodzą,</w:t>
      </w:r>
    </w:p>
    <w:p w14:paraId="4D92F836" w14:textId="77777777" w:rsidR="00644DF3" w:rsidRDefault="00644DF3" w:rsidP="00644DF3">
      <w:r>
        <w:t>przedstawiciele Organizatora (dalej: „Komisja”). Zadaniem Komisji jest stałe czuwanie</w:t>
      </w:r>
    </w:p>
    <w:p w14:paraId="1A491081" w14:textId="77777777" w:rsidR="00644DF3" w:rsidRDefault="00644DF3" w:rsidP="00644DF3">
      <w:r>
        <w:t>nad prawidłowym przebiegiem procesu przyznania nagród, wybranie zwycięzców oraz</w:t>
      </w:r>
    </w:p>
    <w:p w14:paraId="000AEA07" w14:textId="77777777" w:rsidR="00644DF3" w:rsidRDefault="00644DF3" w:rsidP="00644DF3">
      <w:r>
        <w:t>podejmowanie decyzji w kwestiach nieujętych w niniejszym Regulaminie. Komisja</w:t>
      </w:r>
    </w:p>
    <w:p w14:paraId="3DC0B4C2" w14:textId="77777777" w:rsidR="00644DF3" w:rsidRDefault="00644DF3" w:rsidP="00644DF3">
      <w:r>
        <w:t>będzie składać się z Członków wybranych przez Organizatora.</w:t>
      </w:r>
    </w:p>
    <w:p w14:paraId="71D7C07B" w14:textId="77777777" w:rsidR="00644DF3" w:rsidRDefault="00644DF3" w:rsidP="00644DF3"/>
    <w:p w14:paraId="24E34262" w14:textId="77777777" w:rsidR="00644DF3" w:rsidRDefault="00644DF3" w:rsidP="00644DF3">
      <w:r>
        <w:t>4. Konkurs rozpoczyna się w dniu publicznego ujawnienia niniejszego regulaminu</w:t>
      </w:r>
    </w:p>
    <w:p w14:paraId="3D766ACA" w14:textId="77777777" w:rsidR="00644DF3" w:rsidRDefault="00644DF3" w:rsidP="00644DF3">
      <w:r>
        <w:t>i trwa w trybie ciągłym do czasu wyłonienia wszystkich laureatów edycji Konkursu</w:t>
      </w:r>
    </w:p>
    <w:p w14:paraId="02EBA246" w14:textId="77777777" w:rsidR="00644DF3" w:rsidRDefault="00644DF3" w:rsidP="00644DF3">
      <w:proofErr w:type="spellStart"/>
      <w:r>
        <w:t>TUZy</w:t>
      </w:r>
      <w:proofErr w:type="spellEnd"/>
      <w:r>
        <w:t xml:space="preserve"> Biznesu 2026. Konkurs składa się z kilku etapów, z których każdy zakończy się</w:t>
      </w:r>
    </w:p>
    <w:p w14:paraId="24BD1792" w14:textId="77777777" w:rsidR="00644DF3" w:rsidRDefault="00644DF3" w:rsidP="00644DF3">
      <w:r>
        <w:t>wyłonieniem zwycięzców i ich uhonorowaniem podczas odrębnej Uroczystej Gali</w:t>
      </w:r>
    </w:p>
    <w:p w14:paraId="053E021A" w14:textId="77777777" w:rsidR="00644DF3" w:rsidRDefault="00644DF3" w:rsidP="00644DF3">
      <w:r>
        <w:t>Wręczenia Nagród (dalej: „Gala”). Zgłoszenia kandydatów do danego etapu Konkursu</w:t>
      </w:r>
    </w:p>
    <w:p w14:paraId="36E3638E" w14:textId="77777777" w:rsidR="00644DF3" w:rsidRDefault="00644DF3" w:rsidP="00644DF3">
      <w:r>
        <w:t xml:space="preserve">mogą być dokonywane przez członków Komisji lub przez formularz zgłoszeniowy na stronie </w:t>
      </w:r>
      <w:hyperlink r:id="rId7" w:history="1">
        <w:r w:rsidRPr="00C73C04">
          <w:rPr>
            <w:rStyle w:val="Hipercze"/>
          </w:rPr>
          <w:t>https://tuzy-biznesu.wprost.pl/</w:t>
        </w:r>
      </w:hyperlink>
      <w:r>
        <w:t>, nie później niż na 5 dni</w:t>
      </w:r>
    </w:p>
    <w:p w14:paraId="4C6F1CB2" w14:textId="77777777" w:rsidR="00644DF3" w:rsidRDefault="00644DF3" w:rsidP="00644DF3">
      <w:r>
        <w:t>roboczych przed planowaną datą danej Gali. Po upływie tego terminu Komisja</w:t>
      </w:r>
    </w:p>
    <w:p w14:paraId="5DACB7E5" w14:textId="77777777" w:rsidR="00644DF3" w:rsidRDefault="00644DF3" w:rsidP="00644DF3">
      <w:r>
        <w:t>podejmie decyzję w przedmiocie przyznania nagród. Oficjalne ogłoszenie wyników</w:t>
      </w:r>
    </w:p>
    <w:p w14:paraId="4617C739" w14:textId="77777777" w:rsidR="00644DF3" w:rsidRDefault="00644DF3" w:rsidP="00644DF3">
      <w:r>
        <w:t xml:space="preserve">danego etapu Konkursu nastąpi podczas przypisanej mu Gali </w:t>
      </w:r>
      <w:proofErr w:type="spellStart"/>
      <w:r>
        <w:t>TUZy</w:t>
      </w:r>
      <w:proofErr w:type="spellEnd"/>
      <w:r>
        <w:t xml:space="preserve"> Biznesu 2026,</w:t>
      </w:r>
    </w:p>
    <w:p w14:paraId="1942B94A" w14:textId="77777777" w:rsidR="00644DF3" w:rsidRDefault="00644DF3" w:rsidP="00644DF3">
      <w:r>
        <w:t>organizowanej w terminie wyznaczonym przez Organizatora i ogłoszonym z</w:t>
      </w:r>
    </w:p>
    <w:p w14:paraId="2FCB0EB8" w14:textId="77777777" w:rsidR="00644DF3" w:rsidRDefault="00644DF3" w:rsidP="00644DF3">
      <w:r>
        <w:t>odpowiednim wyprzedzeniem.</w:t>
      </w:r>
    </w:p>
    <w:p w14:paraId="44E9994E" w14:textId="77777777" w:rsidR="00644DF3" w:rsidRDefault="00644DF3" w:rsidP="00644DF3"/>
    <w:p w14:paraId="1C008396" w14:textId="77777777" w:rsidR="00644DF3" w:rsidRDefault="00644DF3" w:rsidP="00644DF3">
      <w:r>
        <w:t>5. Celem konkursu jest wyróżnienie dla liderów i wizjonerów biznesu, którzy nie</w:t>
      </w:r>
    </w:p>
    <w:p w14:paraId="5AC4C3B1" w14:textId="77777777" w:rsidR="00644DF3" w:rsidRDefault="00644DF3" w:rsidP="00644DF3">
      <w:r>
        <w:t xml:space="preserve">boją się iść pod prąd, nie unikają podejmowania </w:t>
      </w:r>
      <w:proofErr w:type="gramStart"/>
      <w:r>
        <w:t>ryzykownych</w:t>
      </w:r>
      <w:proofErr w:type="gramEnd"/>
      <w:r>
        <w:t xml:space="preserve"> ale opłacalnych decyzji,</w:t>
      </w:r>
    </w:p>
    <w:p w14:paraId="499451F7" w14:textId="77777777" w:rsidR="00644DF3" w:rsidRDefault="00644DF3" w:rsidP="00644DF3">
      <w:r>
        <w:t>którzy skutecznie pomnażają kapitał i wartość firmy w dłuższym okresie.</w:t>
      </w:r>
    </w:p>
    <w:p w14:paraId="2E58B126" w14:textId="5A194373" w:rsidR="0094595F" w:rsidRDefault="0094595F" w:rsidP="00920F9F">
      <w:pPr>
        <w:rPr>
          <w:rFonts w:asciiTheme="minorHAnsi" w:hAnsiTheme="minorHAnsi" w:cstheme="minorHAnsi"/>
          <w:sz w:val="22"/>
          <w:szCs w:val="22"/>
        </w:rPr>
      </w:pPr>
    </w:p>
    <w:p w14:paraId="2827F7C3" w14:textId="77777777" w:rsidR="00644DF3" w:rsidRDefault="00644DF3" w:rsidP="00644DF3">
      <w:pPr>
        <w:jc w:val="center"/>
      </w:pPr>
      <w:r>
        <w:t>§ 2 Kategorie</w:t>
      </w:r>
    </w:p>
    <w:p w14:paraId="2058C870" w14:textId="77777777" w:rsidR="00644DF3" w:rsidRDefault="00644DF3" w:rsidP="00644DF3">
      <w:r>
        <w:t>1. Nagrody “</w:t>
      </w:r>
      <w:proofErr w:type="spellStart"/>
      <w:r>
        <w:t>TUZy</w:t>
      </w:r>
      <w:proofErr w:type="spellEnd"/>
      <w:r>
        <w:t xml:space="preserve"> Biznesu” przyznawane są w równorzędnych, następujących</w:t>
      </w:r>
    </w:p>
    <w:p w14:paraId="090E26F0" w14:textId="77777777" w:rsidR="00644DF3" w:rsidRDefault="00644DF3" w:rsidP="00644DF3">
      <w:r>
        <w:t>kategoriach:</w:t>
      </w:r>
    </w:p>
    <w:p w14:paraId="3178A011" w14:textId="77777777" w:rsidR="00644DF3" w:rsidRDefault="00644DF3" w:rsidP="00644DF3"/>
    <w:p w14:paraId="7EF88C24" w14:textId="77777777" w:rsidR="00644DF3" w:rsidRDefault="00644DF3" w:rsidP="00644DF3">
      <w:r>
        <w:t xml:space="preserve">• Strateg biznesu </w:t>
      </w:r>
    </w:p>
    <w:p w14:paraId="202541CF" w14:textId="77777777" w:rsidR="00644DF3" w:rsidRDefault="00644DF3" w:rsidP="00644DF3">
      <w:r>
        <w:t xml:space="preserve">• Polska Marka </w:t>
      </w:r>
    </w:p>
    <w:p w14:paraId="505A5812" w14:textId="77777777" w:rsidR="00644DF3" w:rsidRDefault="00644DF3" w:rsidP="00644DF3">
      <w:r>
        <w:t xml:space="preserve">• Mecenas kultury </w:t>
      </w:r>
    </w:p>
    <w:p w14:paraId="34F19B62" w14:textId="77777777" w:rsidR="00644DF3" w:rsidRDefault="00644DF3" w:rsidP="00644DF3">
      <w:r>
        <w:t>• Lider Sukcesji i Innowacji w Biznesie Rodzinnym</w:t>
      </w:r>
    </w:p>
    <w:p w14:paraId="33E2C735" w14:textId="77777777" w:rsidR="00644DF3" w:rsidRDefault="00644DF3" w:rsidP="00644DF3">
      <w:r>
        <w:t>• Marka Premium Roku</w:t>
      </w:r>
    </w:p>
    <w:p w14:paraId="1E011678" w14:textId="77777777" w:rsidR="00644DF3" w:rsidRDefault="00644DF3" w:rsidP="00644DF3">
      <w:r>
        <w:t>• Odpowiedzialny Biznes</w:t>
      </w:r>
    </w:p>
    <w:p w14:paraId="2AC7C7BF" w14:textId="77777777" w:rsidR="00644DF3" w:rsidRDefault="00644DF3" w:rsidP="00644DF3">
      <w:r>
        <w:t>• Lider Usług Prawnych</w:t>
      </w:r>
    </w:p>
    <w:p w14:paraId="4D46AF2C" w14:textId="77777777" w:rsidR="00644DF3" w:rsidRDefault="00644DF3" w:rsidP="00644DF3">
      <w:r>
        <w:t xml:space="preserve">• Ikona Branży </w:t>
      </w:r>
      <w:proofErr w:type="spellStart"/>
      <w:r>
        <w:t>Beauty</w:t>
      </w:r>
      <w:proofErr w:type="spellEnd"/>
    </w:p>
    <w:p w14:paraId="2BBAFB16" w14:textId="77777777" w:rsidR="00644DF3" w:rsidRDefault="00644DF3" w:rsidP="00644DF3">
      <w:r>
        <w:lastRenderedPageBreak/>
        <w:t>• Wizjoner Nieruchomości</w:t>
      </w:r>
    </w:p>
    <w:p w14:paraId="3F3F3523" w14:textId="77777777" w:rsidR="00644DF3" w:rsidRDefault="00644DF3" w:rsidP="00644DF3">
      <w:r>
        <w:t>• Innowacje w Biznesie</w:t>
      </w:r>
    </w:p>
    <w:p w14:paraId="7A43CB4D" w14:textId="77777777" w:rsidR="00644DF3" w:rsidRDefault="00644DF3" w:rsidP="00644DF3"/>
    <w:p w14:paraId="16B02AD3" w14:textId="77777777" w:rsidR="00644DF3" w:rsidRDefault="00644DF3" w:rsidP="00644DF3"/>
    <w:p w14:paraId="76E657C1" w14:textId="77777777" w:rsidR="00644DF3" w:rsidRDefault="00644DF3" w:rsidP="00644DF3">
      <w:r>
        <w:t>2. Organizator zastrzega sobie prawo do zmiany Regulaminu, w zakresie zmiany</w:t>
      </w:r>
    </w:p>
    <w:p w14:paraId="7DC1715C" w14:textId="77777777" w:rsidR="00644DF3" w:rsidRDefault="00644DF3" w:rsidP="00644DF3">
      <w:r>
        <w:t>nazw kategorii lub ich liczby.</w:t>
      </w:r>
    </w:p>
    <w:p w14:paraId="1364D728" w14:textId="77777777" w:rsidR="00644DF3" w:rsidRDefault="00644DF3" w:rsidP="00644DF3"/>
    <w:p w14:paraId="4E5F298F" w14:textId="77777777" w:rsidR="00644DF3" w:rsidRDefault="00644DF3" w:rsidP="00644DF3"/>
    <w:p w14:paraId="0126C625" w14:textId="77777777" w:rsidR="00644DF3" w:rsidRDefault="00644DF3" w:rsidP="00644DF3">
      <w:pPr>
        <w:jc w:val="center"/>
      </w:pPr>
      <w:r>
        <w:t>§ 3 Zasady i przebieg Konkursu</w:t>
      </w:r>
    </w:p>
    <w:p w14:paraId="478C2653" w14:textId="77777777" w:rsidR="00644DF3" w:rsidRDefault="00644DF3" w:rsidP="00644DF3">
      <w:r>
        <w:t>1. Kandydaci do udziału w Konkursie mogą być zgłaszani przez każdego z członków</w:t>
      </w:r>
    </w:p>
    <w:p w14:paraId="66A7106C" w14:textId="77777777" w:rsidR="00644DF3" w:rsidRDefault="00644DF3" w:rsidP="00644DF3">
      <w:r>
        <w:t xml:space="preserve">Komisji lub przez formularz zgłoszeniowy na stronie </w:t>
      </w:r>
      <w:hyperlink r:id="rId8" w:history="1">
        <w:r w:rsidRPr="00C73C04">
          <w:rPr>
            <w:rStyle w:val="Hipercze"/>
          </w:rPr>
          <w:t>https://tuzy-biznesu.wprost.pl/</w:t>
        </w:r>
      </w:hyperlink>
      <w:r>
        <w:t xml:space="preserve"> (znajdujący się pod przyciskiem „Zgłoś”</w:t>
      </w:r>
    </w:p>
    <w:p w14:paraId="0DE5804E" w14:textId="77777777" w:rsidR="00644DF3" w:rsidRDefault="00644DF3" w:rsidP="00644DF3"/>
    <w:p w14:paraId="322DF579" w14:textId="77777777" w:rsidR="00644DF3" w:rsidRDefault="00644DF3" w:rsidP="00644DF3">
      <w:r>
        <w:t>2. Spośród wszystkich kandydatów zgłoszonych do udziału w Konkursie Komisja</w:t>
      </w:r>
    </w:p>
    <w:p w14:paraId="282EEE90" w14:textId="77777777" w:rsidR="00644DF3" w:rsidRDefault="00644DF3" w:rsidP="00644DF3">
      <w:r>
        <w:t>wyłoni zwycięzców poszczególnych kategorii. Laureatów nagród „</w:t>
      </w:r>
      <w:proofErr w:type="spellStart"/>
      <w:r>
        <w:t>TUZy</w:t>
      </w:r>
      <w:proofErr w:type="spellEnd"/>
      <w:r>
        <w:t xml:space="preserve"> Biznesu”</w:t>
      </w:r>
    </w:p>
    <w:p w14:paraId="2B82C85B" w14:textId="77777777" w:rsidR="00644DF3" w:rsidRDefault="00644DF3" w:rsidP="00644DF3">
      <w:r>
        <w:t>Komisja wybiera po zakończeniu Czasu Trwania Konkursu kierując się przede</w:t>
      </w:r>
    </w:p>
    <w:p w14:paraId="534D0DD2" w14:textId="77777777" w:rsidR="00644DF3" w:rsidRDefault="00644DF3" w:rsidP="00644DF3">
      <w:r>
        <w:t>wszystkim działalnością zgłoszonych kandydatów. Analiza zostanie dokonana na</w:t>
      </w:r>
    </w:p>
    <w:p w14:paraId="4E18050F" w14:textId="77777777" w:rsidR="00644DF3" w:rsidRDefault="00644DF3" w:rsidP="00644DF3">
      <w:r>
        <w:t>podstawie własnych spostrzeżeń członków Komisji.</w:t>
      </w:r>
    </w:p>
    <w:p w14:paraId="699C7D8B" w14:textId="77777777" w:rsidR="00644DF3" w:rsidRDefault="00644DF3" w:rsidP="00644DF3"/>
    <w:p w14:paraId="0A86ED24" w14:textId="77777777" w:rsidR="00644DF3" w:rsidRDefault="00644DF3" w:rsidP="00644DF3">
      <w:r>
        <w:t>3. Komisja nie przedstawi ocen cząstkowych przy ogłoszeniu wyników. Decyzja</w:t>
      </w:r>
    </w:p>
    <w:p w14:paraId="754425A3" w14:textId="77777777" w:rsidR="00644DF3" w:rsidRDefault="00644DF3" w:rsidP="00644DF3">
      <w:r>
        <w:t>Komisji jest ostateczna i nie przysługuje od niej odwołanie.</w:t>
      </w:r>
    </w:p>
    <w:p w14:paraId="5264DAD2" w14:textId="77777777" w:rsidR="00644DF3" w:rsidRDefault="00644DF3" w:rsidP="00644DF3"/>
    <w:p w14:paraId="022B86D4" w14:textId="77777777" w:rsidR="00644DF3" w:rsidRDefault="00644DF3" w:rsidP="00644DF3">
      <w:pPr>
        <w:jc w:val="center"/>
      </w:pPr>
      <w:r>
        <w:t>§ 4 Nagrody</w:t>
      </w:r>
    </w:p>
    <w:p w14:paraId="5AE03301" w14:textId="77777777" w:rsidR="00644DF3" w:rsidRDefault="00644DF3" w:rsidP="00644DF3">
      <w:r>
        <w:t>1. Organizator przewidział w Konkursie przyznanie w każdej kategorii nagrody w</w:t>
      </w:r>
    </w:p>
    <w:p w14:paraId="66118BD9" w14:textId="77777777" w:rsidR="00644DF3" w:rsidRDefault="00644DF3" w:rsidP="00644DF3">
      <w:r>
        <w:t xml:space="preserve">postaci przyznania Nagrody </w:t>
      </w:r>
      <w:proofErr w:type="spellStart"/>
      <w:r>
        <w:t>TUZy</w:t>
      </w:r>
      <w:proofErr w:type="spellEnd"/>
      <w:r>
        <w:t xml:space="preserve"> Biznesu 2026.</w:t>
      </w:r>
    </w:p>
    <w:p w14:paraId="42357DB2" w14:textId="77777777" w:rsidR="00644DF3" w:rsidRDefault="00644DF3" w:rsidP="00644DF3"/>
    <w:p w14:paraId="4A2EF68C" w14:textId="77777777" w:rsidR="00644DF3" w:rsidRDefault="00644DF3" w:rsidP="00644DF3">
      <w:r>
        <w:t>2. Organizator zastrzega sobie prawo do przyznania nagród specjalnych oraz</w:t>
      </w:r>
    </w:p>
    <w:p w14:paraId="06B53639" w14:textId="77777777" w:rsidR="00644DF3" w:rsidRDefault="00644DF3" w:rsidP="00644DF3">
      <w:r>
        <w:t>ustanowienia podkategorii w ramach kategorii wymienionych w § 2 pkt. 1.</w:t>
      </w:r>
    </w:p>
    <w:p w14:paraId="1082F23D" w14:textId="77777777" w:rsidR="00644DF3" w:rsidRDefault="00644DF3" w:rsidP="00644DF3"/>
    <w:p w14:paraId="70EDE89E" w14:textId="77777777" w:rsidR="00644DF3" w:rsidRDefault="00644DF3" w:rsidP="00644DF3">
      <w:r>
        <w:t>3. W przypadku rezygnacji przez laureata z nagrody lub z udziału w Konkursie</w:t>
      </w:r>
    </w:p>
    <w:p w14:paraId="7201F346" w14:textId="77777777" w:rsidR="00644DF3" w:rsidRDefault="00644DF3" w:rsidP="00644DF3">
      <w:r>
        <w:t>Organizator zastrzega sobie prawo wskazania jako laureata innego kandydata.</w:t>
      </w:r>
    </w:p>
    <w:p w14:paraId="6460DA64" w14:textId="77777777" w:rsidR="00644DF3" w:rsidRDefault="00644DF3" w:rsidP="00644DF3"/>
    <w:p w14:paraId="4FDECAA0" w14:textId="77777777" w:rsidR="00644DF3" w:rsidRDefault="00644DF3" w:rsidP="00644DF3">
      <w:r>
        <w:t>4. Nagrody zostaną przyznane na uroczystych Galach. Gale mogą być zrealizowane</w:t>
      </w:r>
    </w:p>
    <w:p w14:paraId="31104241" w14:textId="77777777" w:rsidR="00644DF3" w:rsidRDefault="00644DF3" w:rsidP="00644DF3">
      <w:r>
        <w:t>stacjonarnie lub zdalnie respektując obowiązujące regulacje epidemiczne.</w:t>
      </w:r>
    </w:p>
    <w:p w14:paraId="57CA8131" w14:textId="77777777" w:rsidR="00644DF3" w:rsidRDefault="00644DF3" w:rsidP="00644DF3"/>
    <w:p w14:paraId="0ECB1CE1" w14:textId="77777777" w:rsidR="00644DF3" w:rsidRDefault="00644DF3" w:rsidP="00644DF3">
      <w:pPr>
        <w:jc w:val="center"/>
      </w:pPr>
      <w:r>
        <w:t>§ 5 Postanowienia końcowe</w:t>
      </w:r>
    </w:p>
    <w:p w14:paraId="211FA2AE" w14:textId="77777777" w:rsidR="00644DF3" w:rsidRDefault="00644DF3" w:rsidP="00644DF3">
      <w:r>
        <w:t>1. Organizator zastrzega sobie prawo do zmiany Regulaminu oraz przedłużenia Czasu</w:t>
      </w:r>
    </w:p>
    <w:p w14:paraId="55B0B6DD" w14:textId="77777777" w:rsidR="00644DF3" w:rsidRDefault="00644DF3" w:rsidP="00644DF3">
      <w:r>
        <w:t>Trwania Konkursu w każdym czasie.</w:t>
      </w:r>
    </w:p>
    <w:p w14:paraId="2451316B" w14:textId="77777777" w:rsidR="00644DF3" w:rsidRDefault="00644DF3" w:rsidP="00644DF3"/>
    <w:p w14:paraId="77642B53" w14:textId="77777777" w:rsidR="00644DF3" w:rsidRDefault="00644DF3" w:rsidP="00644DF3">
      <w:r>
        <w:t>2. Organizator Konkursu zastrzega sobie prawo do jego zakończenia w każdym czasie,</w:t>
      </w:r>
    </w:p>
    <w:p w14:paraId="58DF16B2" w14:textId="77777777" w:rsidR="00644DF3" w:rsidRDefault="00644DF3" w:rsidP="00644DF3">
      <w:r>
        <w:t>bez podania przyczyny.</w:t>
      </w:r>
    </w:p>
    <w:p w14:paraId="3F220D31" w14:textId="77777777" w:rsidR="00644DF3" w:rsidRDefault="00644DF3" w:rsidP="00644DF3"/>
    <w:p w14:paraId="01769B23" w14:textId="77777777" w:rsidR="00644DF3" w:rsidRDefault="00644DF3" w:rsidP="00644DF3">
      <w:r>
        <w:t>3. Uczestnikom Konkursu nie przysługuje wynagrodzenie za uczestnictwo.</w:t>
      </w:r>
    </w:p>
    <w:p w14:paraId="56928438" w14:textId="77777777" w:rsidR="00644DF3" w:rsidRDefault="00644DF3" w:rsidP="00644DF3"/>
    <w:p w14:paraId="3E2A337B" w14:textId="77777777" w:rsidR="00644DF3" w:rsidRDefault="00644DF3" w:rsidP="00644DF3">
      <w:r>
        <w:t xml:space="preserve">4. W Gali może uczestniczyć każda osoba, która została wpisana na listę uczestników, potwierdziła przybycie minimum 24h robocze przed Galą, </w:t>
      </w:r>
      <w:r w:rsidRPr="001F3CAC">
        <w:t>została zweryfikowana przy recepcji eventu na liście obecności oraz odebrała opaskę w</w:t>
      </w:r>
      <w:r>
        <w:t xml:space="preserve"> dniu Gali.</w:t>
      </w:r>
    </w:p>
    <w:p w14:paraId="769EC1FC" w14:textId="77777777" w:rsidR="00644DF3" w:rsidRDefault="00644DF3" w:rsidP="00644DF3"/>
    <w:p w14:paraId="7405BE23" w14:textId="77777777" w:rsidR="00644DF3" w:rsidRDefault="00644DF3" w:rsidP="00644DF3">
      <w:r>
        <w:lastRenderedPageBreak/>
        <w:t xml:space="preserve">5. </w:t>
      </w:r>
      <w:r w:rsidRPr="001F3CAC">
        <w:t>Każdy uczestnik Gali zobowiązany jest do noszenia opaski przez cały czas trwania wydarzenia, bez możliwości jej zdejmowania przed jego zakończeniem.</w:t>
      </w:r>
    </w:p>
    <w:p w14:paraId="5D2786A1" w14:textId="77777777" w:rsidR="00644DF3" w:rsidRPr="001F3CAC" w:rsidRDefault="00644DF3" w:rsidP="00644DF3"/>
    <w:p w14:paraId="1B5C42D2" w14:textId="77777777" w:rsidR="00644DF3" w:rsidRDefault="00644DF3" w:rsidP="00644DF3">
      <w:r>
        <w:t xml:space="preserve">6. </w:t>
      </w:r>
      <w:r w:rsidRPr="001F3CAC">
        <w:t>Brak opaski uprawnia Organizatora do odmowy wstępu na galę lub usunięcia uczestnika z terenu wydarzenia.</w:t>
      </w:r>
    </w:p>
    <w:p w14:paraId="7C6E2254" w14:textId="77777777" w:rsidR="00644DF3" w:rsidRPr="00E36FF2" w:rsidRDefault="00644DF3" w:rsidP="00920F9F">
      <w:pPr>
        <w:rPr>
          <w:rFonts w:asciiTheme="minorHAnsi" w:hAnsiTheme="minorHAnsi" w:cstheme="minorHAnsi"/>
          <w:sz w:val="22"/>
          <w:szCs w:val="22"/>
        </w:rPr>
      </w:pPr>
    </w:p>
    <w:sectPr w:rsidR="00644DF3" w:rsidRPr="00E36FF2" w:rsidSect="005E2797">
      <w:headerReference w:type="default" r:id="rId9"/>
      <w:footerReference w:type="default" r:id="rId10"/>
      <w:pgSz w:w="11906" w:h="16838"/>
      <w:pgMar w:top="1418" w:right="1418" w:bottom="1418" w:left="1418" w:header="426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4DC8" w14:textId="77777777" w:rsidR="0024047D" w:rsidRDefault="0024047D">
      <w:r>
        <w:separator/>
      </w:r>
    </w:p>
  </w:endnote>
  <w:endnote w:type="continuationSeparator" w:id="0">
    <w:p w14:paraId="4D5D93D7" w14:textId="77777777" w:rsidR="0024047D" w:rsidRDefault="00240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210"/>
    </w:tblGrid>
    <w:tr w:rsidR="00B12165" w14:paraId="32AD84D9" w14:textId="77777777" w:rsidTr="00B12165">
      <w:tc>
        <w:tcPr>
          <w:tcW w:w="9210" w:type="dxa"/>
          <w:tcBorders>
            <w:top w:val="single" w:sz="4" w:space="0" w:color="333333"/>
            <w:left w:val="nil"/>
            <w:bottom w:val="nil"/>
            <w:right w:val="nil"/>
          </w:tcBorders>
        </w:tcPr>
        <w:p w14:paraId="75C571D9" w14:textId="77777777" w:rsidR="00B12165" w:rsidRDefault="00B12165" w:rsidP="000E2DF2">
          <w:pPr>
            <w:jc w:val="center"/>
            <w:rPr>
              <w:rFonts w:ascii="Arial" w:hAnsi="Arial" w:cs="Arial"/>
              <w:color w:val="002060"/>
              <w:sz w:val="12"/>
              <w:szCs w:val="12"/>
            </w:rPr>
          </w:pPr>
        </w:p>
      </w:tc>
    </w:tr>
  </w:tbl>
  <w:p w14:paraId="45CE4BC7" w14:textId="77777777" w:rsidR="00953771" w:rsidRPr="00B12165" w:rsidRDefault="00953771" w:rsidP="000E2DF2">
    <w:pPr>
      <w:jc w:val="center"/>
      <w:rPr>
        <w:rFonts w:ascii="Arial" w:hAnsi="Arial" w:cs="Arial"/>
        <w:b/>
        <w:color w:val="333333"/>
        <w:sz w:val="12"/>
        <w:szCs w:val="12"/>
      </w:rPr>
    </w:pPr>
    <w:r w:rsidRPr="00B12165">
      <w:rPr>
        <w:rFonts w:ascii="Arial" w:hAnsi="Arial" w:cs="Arial"/>
        <w:b/>
        <w:color w:val="333333"/>
        <w:sz w:val="12"/>
        <w:szCs w:val="12"/>
      </w:rPr>
      <w:t>Agencja W</w:t>
    </w:r>
    <w:r w:rsidR="000E2DF2" w:rsidRPr="00B12165">
      <w:rPr>
        <w:rFonts w:ascii="Arial" w:hAnsi="Arial" w:cs="Arial"/>
        <w:b/>
        <w:color w:val="333333"/>
        <w:sz w:val="12"/>
        <w:szCs w:val="12"/>
      </w:rPr>
      <w:t>ydawniczo – Reklamowa „Wprost” Sp.</w:t>
    </w:r>
    <w:r w:rsidRPr="00B12165">
      <w:rPr>
        <w:rFonts w:ascii="Arial" w:hAnsi="Arial" w:cs="Arial"/>
        <w:b/>
        <w:color w:val="333333"/>
        <w:sz w:val="12"/>
        <w:szCs w:val="12"/>
      </w:rPr>
      <w:t xml:space="preserve"> z o.o.</w:t>
    </w:r>
  </w:p>
  <w:p w14:paraId="163DEE0F" w14:textId="77777777" w:rsidR="009F6AAF" w:rsidRPr="00B12165" w:rsidRDefault="00B12165" w:rsidP="009F6AAF">
    <w:pPr>
      <w:jc w:val="center"/>
      <w:rPr>
        <w:rFonts w:ascii="Arial" w:hAnsi="Arial" w:cs="Arial"/>
        <w:color w:val="333333"/>
        <w:sz w:val="12"/>
        <w:szCs w:val="12"/>
      </w:rPr>
    </w:pPr>
    <w:r w:rsidRPr="00B12165">
      <w:rPr>
        <w:rFonts w:ascii="Arial" w:hAnsi="Arial" w:cs="Arial"/>
        <w:color w:val="333333"/>
        <w:sz w:val="12"/>
        <w:szCs w:val="12"/>
      </w:rPr>
      <w:t>Aleje Jerozolimskie 212</w:t>
    </w:r>
    <w:r w:rsidR="00E36FF2">
      <w:rPr>
        <w:rFonts w:ascii="Arial" w:hAnsi="Arial" w:cs="Arial"/>
        <w:color w:val="333333"/>
        <w:sz w:val="12"/>
        <w:szCs w:val="12"/>
      </w:rPr>
      <w:t xml:space="preserve"> (</w:t>
    </w:r>
    <w:r w:rsidR="00E36FF2" w:rsidRPr="00B12165">
      <w:rPr>
        <w:rFonts w:ascii="Arial" w:hAnsi="Arial" w:cs="Arial"/>
        <w:color w:val="333333"/>
        <w:sz w:val="12"/>
        <w:szCs w:val="12"/>
      </w:rPr>
      <w:t xml:space="preserve">Batory Office </w:t>
    </w:r>
    <w:proofErr w:type="spellStart"/>
    <w:r w:rsidR="00E36FF2" w:rsidRPr="00B12165">
      <w:rPr>
        <w:rFonts w:ascii="Arial" w:hAnsi="Arial" w:cs="Arial"/>
        <w:color w:val="333333"/>
        <w:sz w:val="12"/>
        <w:szCs w:val="12"/>
      </w:rPr>
      <w:t>Building</w:t>
    </w:r>
    <w:proofErr w:type="spellEnd"/>
    <w:r w:rsidR="00E36FF2" w:rsidRPr="00B12165">
      <w:rPr>
        <w:rFonts w:ascii="Arial" w:hAnsi="Arial" w:cs="Arial"/>
        <w:color w:val="333333"/>
        <w:sz w:val="12"/>
        <w:szCs w:val="12"/>
      </w:rPr>
      <w:t xml:space="preserve"> II</w:t>
    </w:r>
    <w:r w:rsidR="00E36FF2">
      <w:rPr>
        <w:rFonts w:ascii="Arial" w:hAnsi="Arial" w:cs="Arial"/>
        <w:color w:val="333333"/>
        <w:sz w:val="12"/>
        <w:szCs w:val="12"/>
      </w:rPr>
      <w:t>)</w:t>
    </w:r>
    <w:r w:rsidRPr="00B12165">
      <w:rPr>
        <w:rFonts w:ascii="Arial" w:hAnsi="Arial" w:cs="Arial"/>
        <w:color w:val="333333"/>
        <w:sz w:val="12"/>
        <w:szCs w:val="12"/>
      </w:rPr>
      <w:t>, 02-486 Warszawa</w:t>
    </w:r>
    <w:r w:rsidR="00420FFF">
      <w:rPr>
        <w:rFonts w:ascii="Arial" w:hAnsi="Arial" w:cs="Arial"/>
        <w:color w:val="333333"/>
        <w:sz w:val="12"/>
        <w:szCs w:val="12"/>
      </w:rPr>
      <w:br/>
    </w:r>
    <w:r w:rsidR="009F6AAF" w:rsidRPr="00B12165">
      <w:rPr>
        <w:rFonts w:ascii="Arial" w:hAnsi="Arial" w:cs="Arial"/>
        <w:noProof/>
        <w:color w:val="333333"/>
        <w:sz w:val="12"/>
        <w:szCs w:val="12"/>
      </w:rPr>
      <w:t>tel. (+48 22) 347 50 00, fax (+48 22) 347 50 01</w:t>
    </w:r>
  </w:p>
  <w:p w14:paraId="60E263FA" w14:textId="77777777" w:rsidR="000E2DF2" w:rsidRPr="00B12165" w:rsidRDefault="000E2DF2" w:rsidP="000E2DF2">
    <w:pPr>
      <w:jc w:val="center"/>
      <w:rPr>
        <w:rFonts w:ascii="Arial" w:hAnsi="Arial" w:cs="Arial"/>
        <w:color w:val="333333"/>
        <w:sz w:val="12"/>
        <w:szCs w:val="12"/>
      </w:rPr>
    </w:pPr>
    <w:r w:rsidRPr="00B12165">
      <w:rPr>
        <w:rFonts w:ascii="Arial" w:hAnsi="Arial" w:cs="Arial"/>
        <w:color w:val="333333"/>
        <w:sz w:val="12"/>
        <w:szCs w:val="12"/>
      </w:rPr>
      <w:t>NIP</w:t>
    </w:r>
    <w:r w:rsidR="00B12165" w:rsidRPr="00B12165">
      <w:rPr>
        <w:rFonts w:ascii="Arial" w:hAnsi="Arial" w:cs="Arial"/>
        <w:color w:val="333333"/>
        <w:sz w:val="12"/>
        <w:szCs w:val="12"/>
      </w:rPr>
      <w:t>:</w:t>
    </w:r>
    <w:r w:rsidRPr="00B12165">
      <w:rPr>
        <w:rFonts w:ascii="Arial" w:hAnsi="Arial" w:cs="Arial"/>
        <w:color w:val="333333"/>
        <w:sz w:val="12"/>
        <w:szCs w:val="12"/>
      </w:rPr>
      <w:t xml:space="preserve"> 779</w:t>
    </w:r>
    <w:r w:rsidR="00820864">
      <w:rPr>
        <w:rFonts w:ascii="Arial" w:hAnsi="Arial" w:cs="Arial"/>
        <w:color w:val="333333"/>
        <w:sz w:val="12"/>
        <w:szCs w:val="12"/>
      </w:rPr>
      <w:t>-</w:t>
    </w:r>
    <w:r w:rsidRPr="00B12165">
      <w:rPr>
        <w:rFonts w:ascii="Arial" w:hAnsi="Arial" w:cs="Arial"/>
        <w:color w:val="333333"/>
        <w:sz w:val="12"/>
        <w:szCs w:val="12"/>
      </w:rPr>
      <w:t>00</w:t>
    </w:r>
    <w:r w:rsidR="00820864">
      <w:rPr>
        <w:rFonts w:ascii="Arial" w:hAnsi="Arial" w:cs="Arial"/>
        <w:color w:val="333333"/>
        <w:sz w:val="12"/>
        <w:szCs w:val="12"/>
      </w:rPr>
      <w:t>-</w:t>
    </w:r>
    <w:r w:rsidRPr="00B12165">
      <w:rPr>
        <w:rFonts w:ascii="Arial" w:hAnsi="Arial" w:cs="Arial"/>
        <w:color w:val="333333"/>
        <w:sz w:val="12"/>
        <w:szCs w:val="12"/>
      </w:rPr>
      <w:t>01</w:t>
    </w:r>
    <w:r w:rsidR="00820864">
      <w:rPr>
        <w:rFonts w:ascii="Arial" w:hAnsi="Arial" w:cs="Arial"/>
        <w:color w:val="333333"/>
        <w:sz w:val="12"/>
        <w:szCs w:val="12"/>
      </w:rPr>
      <w:t>-</w:t>
    </w:r>
    <w:r w:rsidRPr="00B12165">
      <w:rPr>
        <w:rFonts w:ascii="Arial" w:hAnsi="Arial" w:cs="Arial"/>
        <w:color w:val="333333"/>
        <w:sz w:val="12"/>
        <w:szCs w:val="12"/>
      </w:rPr>
      <w:t>166, REGON</w:t>
    </w:r>
    <w:r w:rsidR="00B12165" w:rsidRPr="00B12165">
      <w:rPr>
        <w:rFonts w:ascii="Arial" w:hAnsi="Arial" w:cs="Arial"/>
        <w:color w:val="333333"/>
        <w:sz w:val="12"/>
        <w:szCs w:val="12"/>
      </w:rPr>
      <w:t>:</w:t>
    </w:r>
    <w:r w:rsidRPr="00B12165">
      <w:rPr>
        <w:rFonts w:ascii="Arial" w:hAnsi="Arial" w:cs="Arial"/>
        <w:color w:val="333333"/>
        <w:sz w:val="12"/>
        <w:szCs w:val="12"/>
      </w:rPr>
      <w:t xml:space="preserve"> 630528845, KRS</w:t>
    </w:r>
    <w:r w:rsidR="00B12165" w:rsidRPr="00B12165">
      <w:rPr>
        <w:rFonts w:ascii="Arial" w:hAnsi="Arial" w:cs="Arial"/>
        <w:color w:val="333333"/>
        <w:sz w:val="12"/>
        <w:szCs w:val="12"/>
      </w:rPr>
      <w:t>:</w:t>
    </w:r>
    <w:r w:rsidRPr="00B12165">
      <w:rPr>
        <w:rFonts w:ascii="Arial" w:hAnsi="Arial" w:cs="Arial"/>
        <w:color w:val="333333"/>
        <w:sz w:val="12"/>
        <w:szCs w:val="12"/>
      </w:rPr>
      <w:t xml:space="preserve"> </w:t>
    </w:r>
    <w:r w:rsidRPr="00B12165">
      <w:rPr>
        <w:rFonts w:ascii="Arial" w:hAnsi="Arial" w:cs="Arial"/>
        <w:bCs/>
        <w:color w:val="333333"/>
        <w:sz w:val="12"/>
        <w:szCs w:val="12"/>
      </w:rPr>
      <w:t>0000008283</w:t>
    </w:r>
  </w:p>
  <w:p w14:paraId="6822664E" w14:textId="77777777" w:rsidR="000E2DF2" w:rsidRPr="00B12165" w:rsidRDefault="000E2DF2" w:rsidP="006F7724">
    <w:pPr>
      <w:spacing w:after="120"/>
      <w:jc w:val="center"/>
      <w:rPr>
        <w:rFonts w:ascii="Arial" w:hAnsi="Arial" w:cs="Arial"/>
        <w:color w:val="333333"/>
        <w:sz w:val="12"/>
        <w:szCs w:val="12"/>
      </w:rPr>
    </w:pPr>
    <w:r w:rsidRPr="00B12165">
      <w:rPr>
        <w:rFonts w:ascii="Arial" w:hAnsi="Arial" w:cs="Arial"/>
        <w:noProof/>
        <w:color w:val="333333"/>
        <w:sz w:val="12"/>
        <w:szCs w:val="12"/>
      </w:rPr>
      <w:t>Kapitał zakładowy</w:t>
    </w:r>
    <w:r w:rsidR="00B12165" w:rsidRPr="00B12165">
      <w:rPr>
        <w:rFonts w:ascii="Arial" w:hAnsi="Arial" w:cs="Arial"/>
        <w:noProof/>
        <w:color w:val="333333"/>
        <w:sz w:val="12"/>
        <w:szCs w:val="12"/>
      </w:rPr>
      <w:t xml:space="preserve">: </w:t>
    </w:r>
    <w:r w:rsidR="00B12165" w:rsidRPr="00B12165">
      <w:rPr>
        <w:rFonts w:ascii="Arial" w:hAnsi="Arial" w:cs="Arial"/>
        <w:color w:val="333333"/>
        <w:sz w:val="12"/>
        <w:szCs w:val="12"/>
      </w:rPr>
      <w:t>50</w:t>
    </w:r>
    <w:r w:rsidR="00B12165">
      <w:rPr>
        <w:rFonts w:ascii="Arial" w:hAnsi="Arial" w:cs="Arial"/>
        <w:color w:val="333333"/>
        <w:sz w:val="12"/>
        <w:szCs w:val="12"/>
      </w:rPr>
      <w:t xml:space="preserve"> </w:t>
    </w:r>
    <w:r w:rsidR="00B12165" w:rsidRPr="00B12165">
      <w:rPr>
        <w:rFonts w:ascii="Arial" w:hAnsi="Arial" w:cs="Arial"/>
        <w:color w:val="333333"/>
        <w:sz w:val="12"/>
        <w:szCs w:val="12"/>
      </w:rPr>
      <w:t>000 </w:t>
    </w:r>
    <w:r w:rsidR="00953771" w:rsidRPr="00B12165">
      <w:rPr>
        <w:rFonts w:ascii="Arial" w:hAnsi="Arial" w:cs="Arial"/>
        <w:color w:val="333333"/>
        <w:sz w:val="12"/>
        <w:szCs w:val="12"/>
      </w:rPr>
      <w:t>zł</w:t>
    </w:r>
  </w:p>
  <w:p w14:paraId="0ABB9B2D" w14:textId="77777777" w:rsidR="00953771" w:rsidRDefault="000E2DF2" w:rsidP="006F7724">
    <w:pPr>
      <w:spacing w:after="240"/>
      <w:jc w:val="center"/>
    </w:pPr>
    <w:r w:rsidRPr="00B12165">
      <w:rPr>
        <w:rFonts w:ascii="Arial" w:hAnsi="Arial" w:cs="Arial"/>
        <w:color w:val="333333"/>
        <w:sz w:val="12"/>
        <w:szCs w:val="12"/>
      </w:rPr>
      <w:t>www.wprost.pl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295EE" w14:textId="77777777" w:rsidR="0024047D" w:rsidRDefault="0024047D">
      <w:r>
        <w:separator/>
      </w:r>
    </w:p>
  </w:footnote>
  <w:footnote w:type="continuationSeparator" w:id="0">
    <w:p w14:paraId="181B4BCD" w14:textId="77777777" w:rsidR="0024047D" w:rsidRDefault="00240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333333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86"/>
    </w:tblGrid>
    <w:tr w:rsidR="00DA6108" w14:paraId="03D5FBDE" w14:textId="77777777" w:rsidTr="00B12165">
      <w:tc>
        <w:tcPr>
          <w:tcW w:w="9522" w:type="dxa"/>
        </w:tcPr>
        <w:p w14:paraId="5CB0DAA4" w14:textId="77777777" w:rsidR="00DA6108" w:rsidRDefault="00DA6108" w:rsidP="00DA6108">
          <w:pPr>
            <w:pStyle w:val="Nagwek"/>
            <w:tabs>
              <w:tab w:val="clear" w:pos="9072"/>
            </w:tabs>
            <w:jc w:val="center"/>
          </w:pPr>
          <w:r>
            <w:rPr>
              <w:noProof/>
            </w:rPr>
            <w:drawing>
              <wp:inline distT="0" distB="0" distL="0" distR="0" wp14:anchorId="27BDE497" wp14:editId="3AF74D32">
                <wp:extent cx="1438275" cy="393700"/>
                <wp:effectExtent l="19050" t="0" r="9525" b="0"/>
                <wp:docPr id="15" name="Obraz 15" descr="C:\Users\kwiszniewski\AppData\Local\Microsoft\Windows\INetCache\Content.Word\wprost-logo-rgb-we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C:\Users\kwiszniewski\AppData\Local\Microsoft\Windows\INetCache\Content.Word\wprost-logo-rgb-we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39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7C0A065" w14:textId="77777777" w:rsidR="00DA6108" w:rsidRDefault="00DA6108" w:rsidP="00DA6108">
          <w:pPr>
            <w:pStyle w:val="Nagwek"/>
            <w:jc w:val="center"/>
          </w:pPr>
        </w:p>
      </w:tc>
    </w:tr>
  </w:tbl>
  <w:p w14:paraId="432C1777" w14:textId="77777777" w:rsidR="00953771" w:rsidRDefault="00953771" w:rsidP="00DA61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0E17"/>
    <w:multiLevelType w:val="hybridMultilevel"/>
    <w:tmpl w:val="6DB05F1E"/>
    <w:lvl w:ilvl="0" w:tplc="910A99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A4F4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D6EA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30A9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2EB4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881B3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D0360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5EFBE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20EE6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0554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9471328"/>
    <w:multiLevelType w:val="multilevel"/>
    <w:tmpl w:val="F8EAB6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A9B5932"/>
    <w:multiLevelType w:val="hybridMultilevel"/>
    <w:tmpl w:val="1F9E547A"/>
    <w:lvl w:ilvl="0" w:tplc="7548A4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ADB025E"/>
    <w:multiLevelType w:val="hybridMultilevel"/>
    <w:tmpl w:val="F8128F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7117120">
    <w:abstractNumId w:val="1"/>
    <w:lvlOverride w:ilvl="0">
      <w:startOverride w:val="1"/>
    </w:lvlOverride>
  </w:num>
  <w:num w:numId="2" w16cid:durableId="477459710">
    <w:abstractNumId w:val="0"/>
  </w:num>
  <w:num w:numId="3" w16cid:durableId="848177801">
    <w:abstractNumId w:val="4"/>
  </w:num>
  <w:num w:numId="4" w16cid:durableId="544874592">
    <w:abstractNumId w:val="3"/>
  </w:num>
  <w:num w:numId="5" w16cid:durableId="1102460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02F"/>
    <w:rsid w:val="000B1D99"/>
    <w:rsid w:val="000E2DF2"/>
    <w:rsid w:val="00111C9C"/>
    <w:rsid w:val="00114DCA"/>
    <w:rsid w:val="001342E4"/>
    <w:rsid w:val="001502B1"/>
    <w:rsid w:val="00151284"/>
    <w:rsid w:val="001738CC"/>
    <w:rsid w:val="00181D61"/>
    <w:rsid w:val="0018596B"/>
    <w:rsid w:val="001A34E4"/>
    <w:rsid w:val="001A5300"/>
    <w:rsid w:val="001B1A57"/>
    <w:rsid w:val="001C0F05"/>
    <w:rsid w:val="00204744"/>
    <w:rsid w:val="002069B0"/>
    <w:rsid w:val="00207754"/>
    <w:rsid w:val="002116A1"/>
    <w:rsid w:val="0024047D"/>
    <w:rsid w:val="00244E48"/>
    <w:rsid w:val="00290BAB"/>
    <w:rsid w:val="002922B7"/>
    <w:rsid w:val="002A2A8B"/>
    <w:rsid w:val="002E39DF"/>
    <w:rsid w:val="003169B2"/>
    <w:rsid w:val="00326C82"/>
    <w:rsid w:val="0035043F"/>
    <w:rsid w:val="003748BC"/>
    <w:rsid w:val="00381968"/>
    <w:rsid w:val="003935A4"/>
    <w:rsid w:val="003A3D17"/>
    <w:rsid w:val="003A4AA9"/>
    <w:rsid w:val="003B469C"/>
    <w:rsid w:val="003D4B0E"/>
    <w:rsid w:val="003D68A7"/>
    <w:rsid w:val="003E797C"/>
    <w:rsid w:val="003F5FED"/>
    <w:rsid w:val="00415C85"/>
    <w:rsid w:val="0041657B"/>
    <w:rsid w:val="00420FFF"/>
    <w:rsid w:val="00445E58"/>
    <w:rsid w:val="00486B3D"/>
    <w:rsid w:val="004B4B9F"/>
    <w:rsid w:val="004B7330"/>
    <w:rsid w:val="004C02A1"/>
    <w:rsid w:val="004F3159"/>
    <w:rsid w:val="005015DE"/>
    <w:rsid w:val="005361E6"/>
    <w:rsid w:val="005A2FF6"/>
    <w:rsid w:val="005B0B68"/>
    <w:rsid w:val="005D5594"/>
    <w:rsid w:val="005E2797"/>
    <w:rsid w:val="005F00BD"/>
    <w:rsid w:val="005F67DB"/>
    <w:rsid w:val="006413E7"/>
    <w:rsid w:val="00644DF3"/>
    <w:rsid w:val="006514AB"/>
    <w:rsid w:val="006877AA"/>
    <w:rsid w:val="006F7724"/>
    <w:rsid w:val="00706EB6"/>
    <w:rsid w:val="007562D1"/>
    <w:rsid w:val="00756BB2"/>
    <w:rsid w:val="00772EB3"/>
    <w:rsid w:val="00786645"/>
    <w:rsid w:val="00794C81"/>
    <w:rsid w:val="007A71F9"/>
    <w:rsid w:val="007C45D2"/>
    <w:rsid w:val="007F7C55"/>
    <w:rsid w:val="00820864"/>
    <w:rsid w:val="00856A0C"/>
    <w:rsid w:val="00870204"/>
    <w:rsid w:val="008C1D26"/>
    <w:rsid w:val="008F1870"/>
    <w:rsid w:val="00905711"/>
    <w:rsid w:val="00913F08"/>
    <w:rsid w:val="0091411F"/>
    <w:rsid w:val="00920F9F"/>
    <w:rsid w:val="00924635"/>
    <w:rsid w:val="0093137F"/>
    <w:rsid w:val="0094595F"/>
    <w:rsid w:val="00953771"/>
    <w:rsid w:val="009714FA"/>
    <w:rsid w:val="00972095"/>
    <w:rsid w:val="009951D1"/>
    <w:rsid w:val="009A78E7"/>
    <w:rsid w:val="009C59DF"/>
    <w:rsid w:val="009F5537"/>
    <w:rsid w:val="009F669E"/>
    <w:rsid w:val="009F6AAF"/>
    <w:rsid w:val="00A04BCF"/>
    <w:rsid w:val="00A45E99"/>
    <w:rsid w:val="00A735BF"/>
    <w:rsid w:val="00AE4D60"/>
    <w:rsid w:val="00B058B5"/>
    <w:rsid w:val="00B12165"/>
    <w:rsid w:val="00B16024"/>
    <w:rsid w:val="00B222F6"/>
    <w:rsid w:val="00B3483D"/>
    <w:rsid w:val="00B737AB"/>
    <w:rsid w:val="00B817A3"/>
    <w:rsid w:val="00B836C5"/>
    <w:rsid w:val="00BC0435"/>
    <w:rsid w:val="00BC402F"/>
    <w:rsid w:val="00C358A5"/>
    <w:rsid w:val="00C36099"/>
    <w:rsid w:val="00C662FE"/>
    <w:rsid w:val="00C76037"/>
    <w:rsid w:val="00C81962"/>
    <w:rsid w:val="00CC0218"/>
    <w:rsid w:val="00CC7EBB"/>
    <w:rsid w:val="00D07204"/>
    <w:rsid w:val="00D2380D"/>
    <w:rsid w:val="00D32B37"/>
    <w:rsid w:val="00D4390A"/>
    <w:rsid w:val="00D8167A"/>
    <w:rsid w:val="00DA6108"/>
    <w:rsid w:val="00DA63F7"/>
    <w:rsid w:val="00DF0B4F"/>
    <w:rsid w:val="00E076C9"/>
    <w:rsid w:val="00E21640"/>
    <w:rsid w:val="00E23298"/>
    <w:rsid w:val="00E36FF2"/>
    <w:rsid w:val="00E42BB3"/>
    <w:rsid w:val="00E76F47"/>
    <w:rsid w:val="00E808B1"/>
    <w:rsid w:val="00EE772A"/>
    <w:rsid w:val="00EF4236"/>
    <w:rsid w:val="00F3199B"/>
    <w:rsid w:val="00F44AE3"/>
    <w:rsid w:val="00F912A8"/>
    <w:rsid w:val="00FD62C9"/>
    <w:rsid w:val="00FD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9458A4"/>
  <w15:docId w15:val="{43992889-5DC8-48DA-A5C8-64F9CA7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7020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714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9714FA"/>
    <w:pPr>
      <w:keepNext/>
      <w:outlineLvl w:val="1"/>
    </w:pPr>
    <w:rPr>
      <w:rFonts w:ascii="Arial" w:hAnsi="Arial"/>
      <w:b/>
      <w:sz w:val="20"/>
      <w:szCs w:val="20"/>
      <w:lang w:val="en-US" w:eastAsia="en-US"/>
    </w:rPr>
  </w:style>
  <w:style w:type="paragraph" w:styleId="Nagwek3">
    <w:name w:val="heading 3"/>
    <w:basedOn w:val="Normalny"/>
    <w:next w:val="Normalny"/>
    <w:qFormat/>
    <w:rsid w:val="009714FA"/>
    <w:pPr>
      <w:keepNext/>
      <w:jc w:val="center"/>
      <w:outlineLvl w:val="2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714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714FA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ny"/>
    <w:rsid w:val="009714FA"/>
    <w:pPr>
      <w:spacing w:after="120"/>
      <w:jc w:val="both"/>
    </w:pPr>
    <w:rPr>
      <w:sz w:val="20"/>
      <w:szCs w:val="20"/>
      <w:lang w:eastAsia="en-US"/>
    </w:rPr>
  </w:style>
  <w:style w:type="paragraph" w:styleId="Tekstpodstawowywcity">
    <w:name w:val="Body Text Indent"/>
    <w:basedOn w:val="Normalny"/>
    <w:rsid w:val="009714FA"/>
    <w:pPr>
      <w:ind w:firstLine="708"/>
      <w:jc w:val="both"/>
    </w:pPr>
  </w:style>
  <w:style w:type="character" w:styleId="Hipercze">
    <w:name w:val="Hyperlink"/>
    <w:basedOn w:val="Domylnaczcionkaakapitu"/>
    <w:unhideWhenUsed/>
    <w:rsid w:val="009714FA"/>
    <w:rPr>
      <w:color w:val="0000FF"/>
      <w:u w:val="single"/>
    </w:rPr>
  </w:style>
  <w:style w:type="paragraph" w:styleId="Tekstpodstawowy">
    <w:name w:val="Body Text"/>
    <w:basedOn w:val="Normalny"/>
    <w:rsid w:val="009714FA"/>
    <w:pPr>
      <w:spacing w:after="120"/>
    </w:pPr>
    <w:rPr>
      <w:rFonts w:ascii="Arial" w:hAnsi="Arial"/>
      <w:sz w:val="20"/>
      <w:szCs w:val="20"/>
      <w:lang w:val="en-US" w:eastAsia="en-US"/>
    </w:rPr>
  </w:style>
  <w:style w:type="paragraph" w:styleId="Akapitzlist">
    <w:name w:val="List Paragraph"/>
    <w:basedOn w:val="Normalny"/>
    <w:qFormat/>
    <w:rsid w:val="009714FA"/>
    <w:pPr>
      <w:ind w:left="720"/>
      <w:contextualSpacing/>
    </w:pPr>
  </w:style>
  <w:style w:type="paragraph" w:styleId="Tekstdymka">
    <w:name w:val="Balloon Text"/>
    <w:basedOn w:val="Normalny"/>
    <w:semiHidden/>
    <w:rsid w:val="00905711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qFormat/>
    <w:rsid w:val="007F7C55"/>
    <w:rPr>
      <w:b/>
      <w:bCs/>
    </w:rPr>
  </w:style>
  <w:style w:type="character" w:styleId="Odwoaniedokomentarza">
    <w:name w:val="annotation reference"/>
    <w:basedOn w:val="Domylnaczcionkaakapitu"/>
    <w:semiHidden/>
    <w:rsid w:val="003A4AA9"/>
    <w:rPr>
      <w:sz w:val="16"/>
      <w:szCs w:val="16"/>
    </w:rPr>
  </w:style>
  <w:style w:type="paragraph" w:styleId="Tekstkomentarza">
    <w:name w:val="annotation text"/>
    <w:basedOn w:val="Normalny"/>
    <w:semiHidden/>
    <w:rsid w:val="003A4A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A4AA9"/>
    <w:rPr>
      <w:b/>
      <w:bCs/>
    </w:rPr>
  </w:style>
  <w:style w:type="character" w:customStyle="1" w:styleId="StopkaZnak">
    <w:name w:val="Stopka Znak"/>
    <w:basedOn w:val="Domylnaczcionkaakapitu"/>
    <w:link w:val="Stopka"/>
    <w:rsid w:val="009F6AAF"/>
    <w:rPr>
      <w:sz w:val="24"/>
      <w:szCs w:val="24"/>
    </w:rPr>
  </w:style>
  <w:style w:type="table" w:styleId="Tabela-Siatka">
    <w:name w:val="Table Grid"/>
    <w:basedOn w:val="Standardowy"/>
    <w:rsid w:val="00DA6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zy-biznesu.wprost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zy-biznesu.wprost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%23PROJEKTY\!!PROJEKTY_WWW\_PAPIER_FIRMOWY_2025\Papier_WPROST_20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Papier_WPROST_2025</Template>
  <TotalTime>4</TotalTime>
  <Pages>3</Pages>
  <Words>687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</dc:creator>
  <cp:lastModifiedBy>Aneta Milczarek</cp:lastModifiedBy>
  <cp:revision>2</cp:revision>
  <cp:lastPrinted>2025-02-11T10:55:00Z</cp:lastPrinted>
  <dcterms:created xsi:type="dcterms:W3CDTF">2026-10-13T11:46:00Z</dcterms:created>
  <dcterms:modified xsi:type="dcterms:W3CDTF">2026-10-13T11:46:00Z</dcterms:modified>
</cp:coreProperties>
</file>